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EA32B5">
      <w:pPr>
        <w:ind w:left="720" w:hanging="72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3386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33862">
              <w:t>Paola Michelle Vásquez Medina</w:t>
            </w:r>
            <w:bookmarkStart w:id="0" w:name="_GoBack"/>
            <w:bookmarkEnd w:id="0"/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530210" w:rsidP="00530210">
            <w:pPr>
              <w:rPr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4A2422"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Febre</w:t>
            </w:r>
            <w:r w:rsidR="00B532A2">
              <w:rPr>
                <w:b/>
                <w:lang w:val="en-US"/>
              </w:rPr>
              <w:t>ro</w:t>
            </w:r>
            <w:proofErr w:type="spellEnd"/>
            <w:r w:rsidR="00B532A2">
              <w:rPr>
                <w:b/>
                <w:lang w:val="en-US"/>
              </w:rPr>
              <w:t xml:space="preserve"> </w:t>
            </w:r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Pr="004B4F92" w:rsidRDefault="004B4F92">
      <w:pPr>
        <w:rPr>
          <w:b/>
        </w:rPr>
      </w:pPr>
      <w:r>
        <w:rPr>
          <w:b/>
        </w:rPr>
        <w:t xml:space="preserve">Opción: </w:t>
      </w:r>
      <w:r w:rsidR="00520450" w:rsidRPr="004B4F92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C15436" w:rsidRDefault="00C15436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Constitución Política de la República Dominicana, proclamada el 26 de </w:t>
            </w:r>
            <w:r w:rsidR="0053021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Febrero</w:t>
            </w:r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. Publicada en la Gaceta Oficial No. 10561, del 26 de </w:t>
            </w:r>
            <w:r w:rsidR="0053021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Febrero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776276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Constitución Política de la República Dominicana, proclamada el 26 de </w:t>
              </w:r>
              <w:r w:rsidR="0053021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Febrero</w:t>
              </w:r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. Publicada en la Gaceta Oficial No. 10561, del 26 de </w:t>
              </w:r>
              <w:r w:rsidR="0053021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Febrero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2010.</w:t>
              </w:r>
            </w:hyperlink>
          </w:p>
        </w:tc>
        <w:tc>
          <w:tcPr>
            <w:tcW w:w="1256" w:type="dxa"/>
            <w:vAlign w:val="center"/>
          </w:tcPr>
          <w:p w:rsidR="00520450" w:rsidRPr="00A76B8A" w:rsidRDefault="00530210" w:rsidP="0089100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776276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256" w:type="dxa"/>
            <w:vAlign w:val="center"/>
          </w:tcPr>
          <w:p w:rsidR="00C15436" w:rsidRPr="00A76B8A" w:rsidRDefault="00530210" w:rsidP="00E47201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776276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  <w:vAlign w:val="center"/>
          </w:tcPr>
          <w:p w:rsidR="008F40FA" w:rsidRDefault="00530210" w:rsidP="008F40FA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776276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Declaración Jurada de Patrimonio</w:t>
              </w:r>
            </w:hyperlink>
          </w:p>
        </w:tc>
        <w:tc>
          <w:tcPr>
            <w:tcW w:w="1256" w:type="dxa"/>
            <w:vAlign w:val="center"/>
          </w:tcPr>
          <w:p w:rsidR="008F40FA" w:rsidRDefault="00530210" w:rsidP="008F40FA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776276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E47201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776276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E47201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776276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E47201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776276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E47201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E47201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776276" w:rsidP="0001086B">
            <w:pPr>
              <w:jc w:val="center"/>
              <w:rPr>
                <w:b/>
              </w:rPr>
            </w:pPr>
            <w:hyperlink r:id="rId24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1E1E19">
            <w:pPr>
              <w:jc w:val="center"/>
            </w:pPr>
            <w:hyperlink r:id="rId25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1E1E19">
            <w:pPr>
              <w:jc w:val="center"/>
            </w:pPr>
            <w:hyperlink r:id="rId26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orgánico funcional del 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01086B">
            <w:pPr>
              <w:jc w:val="center"/>
            </w:pPr>
            <w:hyperlink r:id="rId27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  <w:p w:rsidR="0001086B" w:rsidRDefault="0001086B" w:rsidP="0001086B"/>
          <w:p w:rsidR="00C87AD5" w:rsidRDefault="00C87AD5" w:rsidP="0001086B"/>
          <w:p w:rsidR="00C87AD5" w:rsidRDefault="00C87AD5" w:rsidP="0001086B"/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01086B">
            <w:pPr>
              <w:jc w:val="center"/>
            </w:pPr>
            <w:hyperlink r:id="rId28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01086B">
            <w:pPr>
              <w:jc w:val="center"/>
            </w:pPr>
            <w:hyperlink r:id="rId29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01086B">
            <w:pPr>
              <w:jc w:val="center"/>
            </w:pPr>
            <w:hyperlink r:id="rId30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9033FA">
            <w:pPr>
              <w:jc w:val="center"/>
            </w:pPr>
            <w:hyperlink r:id="rId31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1E1E19">
            <w:pPr>
              <w:jc w:val="center"/>
            </w:pPr>
            <w:hyperlink r:id="rId32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1E1E19">
            <w:pPr>
              <w:jc w:val="center"/>
            </w:pPr>
            <w:hyperlink r:id="rId33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9033FA">
            <w:pPr>
              <w:jc w:val="center"/>
            </w:pPr>
            <w:hyperlink r:id="rId34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1E1E19">
            <w:pPr>
              <w:jc w:val="center"/>
            </w:pPr>
            <w:hyperlink r:id="rId35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776276" w:rsidP="001E1E19">
            <w:pPr>
              <w:jc w:val="center"/>
            </w:pPr>
            <w:hyperlink r:id="rId36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30210" w:rsidP="001E1E19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1E1E19" w:rsidRDefault="001E1E19" w:rsidP="00612325"/>
    <w:p w:rsidR="001E1E19" w:rsidRDefault="001E1E19" w:rsidP="00612325"/>
    <w:p w:rsidR="00C87AD5" w:rsidRDefault="00C87AD5" w:rsidP="00612325"/>
    <w:p w:rsidR="00C87AD5" w:rsidRDefault="00C87AD5" w:rsidP="00612325"/>
    <w:p w:rsidR="00EA318C" w:rsidRDefault="00EA318C" w:rsidP="00EA318C">
      <w:r w:rsidRPr="00CC6CDF">
        <w:rPr>
          <w:b/>
        </w:rPr>
        <w:lastRenderedPageBreak/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1/13 sobre Políticas de Estandarización Portales de Transparencia, de fecha 30 de </w:t>
            </w:r>
            <w:r w:rsidR="0053021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Febrero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2013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776276" w:rsidP="00E47201">
            <w:pPr>
              <w:jc w:val="center"/>
              <w:rPr>
                <w:b/>
              </w:rPr>
            </w:pPr>
            <w:hyperlink r:id="rId37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530210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Febrero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38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9847B8">
        <w:tc>
          <w:tcPr>
            <w:tcW w:w="2927" w:type="dxa"/>
            <w:vAlign w:val="center"/>
          </w:tcPr>
          <w:p w:rsidR="003C32C7" w:rsidRDefault="003C32C7" w:rsidP="009C74FC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E47201">
            <w:pPr>
              <w:jc w:val="center"/>
            </w:pPr>
            <w:hyperlink r:id="rId39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F813FF">
            <w:pPr>
              <w:jc w:val="center"/>
            </w:pPr>
            <w:hyperlink r:id="rId40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Reglamento No. 06-04, de </w:t>
              </w:r>
              <w:r w:rsidR="00F813FF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F627D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 w:rsidR="00F627D7"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 w:rsidR="00F627D7"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 w:rsidR="00F627D7"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776276" w:rsidP="00F627D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1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 xml:space="preserve">Reglamento No. 09-04, sobre Procedimiento para la Contratación de 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F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irmas de Auditor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í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as Privadas Independiente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s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1B3A65" w:rsidRDefault="001B3A65" w:rsidP="00EA318C"/>
    <w:p w:rsidR="00D833C5" w:rsidRDefault="00D833C5" w:rsidP="00D833C5">
      <w:r w:rsidRPr="00CC6CDF">
        <w:rPr>
          <w:b/>
        </w:rPr>
        <w:lastRenderedPageBreak/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776276" w:rsidP="002B32FC">
            <w:pPr>
              <w:jc w:val="center"/>
              <w:rPr>
                <w:b/>
              </w:rPr>
            </w:pPr>
            <w:hyperlink r:id="rId42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530210" w:rsidP="003F21BC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776276" w:rsidP="00A4011F">
            <w:pPr>
              <w:jc w:val="center"/>
              <w:rPr>
                <w:b/>
              </w:rPr>
            </w:pPr>
            <w:hyperlink r:id="rId43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776276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45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49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50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776276" w:rsidP="00A4011F">
            <w:pPr>
              <w:jc w:val="center"/>
            </w:pPr>
            <w:hyperlink r:id="rId52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776276" w:rsidP="00A4011F">
            <w:pPr>
              <w:jc w:val="center"/>
              <w:rPr>
                <w:b/>
              </w:rPr>
            </w:pPr>
            <w:hyperlink r:id="rId53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776276" w:rsidP="00A4011F">
            <w:pPr>
              <w:jc w:val="center"/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776276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http://cdc.gob.do/transparencia/index.php/publicaciones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C87AD5" w:rsidRDefault="00C87AD5" w:rsidP="00FC4215"/>
    <w:p w:rsidR="00C87AD5" w:rsidRDefault="00C87AD5" w:rsidP="00FC4215"/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776276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776276" w:rsidP="00A4011F">
            <w:pPr>
              <w:jc w:val="center"/>
              <w:rPr>
                <w:b/>
              </w:rPr>
            </w:pPr>
            <w:hyperlink r:id="rId57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776276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E47201" w:rsidRDefault="00E47201" w:rsidP="00E47201">
      <w:r w:rsidRPr="00CC6CDF">
        <w:rPr>
          <w:b/>
        </w:rPr>
        <w:lastRenderedPageBreak/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776276" w:rsidP="00A4011F">
            <w:pPr>
              <w:jc w:val="center"/>
              <w:rPr>
                <w:b/>
              </w:rPr>
            </w:pPr>
            <w:hyperlink r:id="rId59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776276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0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776276" w:rsidP="00DA4EEA">
            <w:pPr>
              <w:shd w:val="clear" w:color="auto" w:fill="FFFFFF"/>
              <w:spacing w:after="60" w:line="300" w:lineRule="atLeast"/>
              <w:jc w:val="center"/>
            </w:pPr>
            <w:hyperlink r:id="rId61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9C74FC" w:rsidRDefault="009C74FC" w:rsidP="000F04A2"/>
    <w:p w:rsidR="009C74FC" w:rsidRDefault="009C74FC" w:rsidP="000F04A2"/>
    <w:p w:rsidR="009C74FC" w:rsidRDefault="009C74FC" w:rsidP="000F04A2"/>
    <w:p w:rsidR="009C74FC" w:rsidRDefault="009C74FC" w:rsidP="000F04A2"/>
    <w:p w:rsidR="00EE4CB4" w:rsidRDefault="00EE4CB4" w:rsidP="00EE4CB4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77627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2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77627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4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5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77627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1" w:tooltip="Descripción de los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2" w:tooltip="Informes de seguimiento a los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3" w:tooltip="Calendarios de ejecución de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Informes de presupuesto sobre programas y proyect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</w:tbl>
    <w:p w:rsidR="002A08EA" w:rsidRDefault="002A08EA" w:rsidP="002A08EA">
      <w:pPr>
        <w:rPr>
          <w:b/>
        </w:rPr>
      </w:pPr>
    </w:p>
    <w:p w:rsidR="00315E9F" w:rsidRDefault="00315E9F" w:rsidP="009B0325">
      <w:pPr>
        <w:rPr>
          <w:b/>
        </w:rPr>
      </w:pPr>
    </w:p>
    <w:p w:rsidR="00315E9F" w:rsidRDefault="00315E9F" w:rsidP="009B0325">
      <w:pPr>
        <w:rPr>
          <w:b/>
        </w:rPr>
      </w:pPr>
    </w:p>
    <w:p w:rsidR="00315E9F" w:rsidRDefault="00315E9F" w:rsidP="009B0325">
      <w:pPr>
        <w:rPr>
          <w:b/>
        </w:rPr>
      </w:pPr>
    </w:p>
    <w:p w:rsidR="009B0325" w:rsidRDefault="009B0325" w:rsidP="009B0325"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891009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066" w:type="dxa"/>
            <w:shd w:val="clear" w:color="auto" w:fill="auto"/>
          </w:tcPr>
          <w:p w:rsidR="00891009" w:rsidRPr="00891009" w:rsidRDefault="00530210" w:rsidP="003F21BC">
            <w:pPr>
              <w:jc w:val="center"/>
              <w:rPr>
                <w:b/>
              </w:rPr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776276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5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6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776276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30210" w:rsidP="00A4011F">
            <w:pPr>
              <w:jc w:val="center"/>
            </w:pPr>
            <w:r>
              <w:t>Febrero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A17ADE">
      <w:headerReference w:type="default" r:id="rId7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76" w:rsidRDefault="00776276" w:rsidP="00A17ADE">
      <w:pPr>
        <w:spacing w:after="0" w:line="240" w:lineRule="auto"/>
      </w:pPr>
      <w:r>
        <w:separator/>
      </w:r>
    </w:p>
  </w:endnote>
  <w:endnote w:type="continuationSeparator" w:id="0">
    <w:p w:rsidR="00776276" w:rsidRDefault="0077627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76" w:rsidRDefault="00776276" w:rsidP="00A17ADE">
      <w:pPr>
        <w:spacing w:after="0" w:line="240" w:lineRule="auto"/>
      </w:pPr>
      <w:r>
        <w:separator/>
      </w:r>
    </w:p>
  </w:footnote>
  <w:footnote w:type="continuationSeparator" w:id="0">
    <w:p w:rsidR="00776276" w:rsidRDefault="0077627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B5" w:rsidRDefault="00EA32B5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CDC</w:t>
    </w:r>
    <w:r>
      <w:rPr>
        <w:sz w:val="36"/>
      </w:rPr>
      <w:br/>
    </w:r>
    <w:r w:rsidRPr="00A17ADE">
      <w:t>Oficina de Acceso a la Información</w:t>
    </w:r>
    <w:r>
      <w:t xml:space="preserve"> – CDC</w:t>
    </w:r>
  </w:p>
  <w:p w:rsidR="00EA32B5" w:rsidRPr="00BF02BC" w:rsidRDefault="00EA32B5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E4FED"/>
    <w:rsid w:val="000F04A2"/>
    <w:rsid w:val="00105D3D"/>
    <w:rsid w:val="00153438"/>
    <w:rsid w:val="00164D20"/>
    <w:rsid w:val="001669C8"/>
    <w:rsid w:val="00177BE1"/>
    <w:rsid w:val="001B3A65"/>
    <w:rsid w:val="001C7E55"/>
    <w:rsid w:val="001E16B7"/>
    <w:rsid w:val="001E1E19"/>
    <w:rsid w:val="002150EB"/>
    <w:rsid w:val="0022698F"/>
    <w:rsid w:val="002308D6"/>
    <w:rsid w:val="0024207F"/>
    <w:rsid w:val="00242B56"/>
    <w:rsid w:val="00264235"/>
    <w:rsid w:val="002678B0"/>
    <w:rsid w:val="002754D1"/>
    <w:rsid w:val="002942D4"/>
    <w:rsid w:val="002A068F"/>
    <w:rsid w:val="002A08EA"/>
    <w:rsid w:val="002B32FC"/>
    <w:rsid w:val="002B4D8A"/>
    <w:rsid w:val="00315E9F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535E3"/>
    <w:rsid w:val="00456005"/>
    <w:rsid w:val="0046741C"/>
    <w:rsid w:val="0049625E"/>
    <w:rsid w:val="004A2422"/>
    <w:rsid w:val="004B4F92"/>
    <w:rsid w:val="004D716A"/>
    <w:rsid w:val="00504D19"/>
    <w:rsid w:val="00520450"/>
    <w:rsid w:val="005245C7"/>
    <w:rsid w:val="00530210"/>
    <w:rsid w:val="005557D2"/>
    <w:rsid w:val="0057483D"/>
    <w:rsid w:val="00581EB8"/>
    <w:rsid w:val="005C12BD"/>
    <w:rsid w:val="005E13CA"/>
    <w:rsid w:val="00612325"/>
    <w:rsid w:val="006218A8"/>
    <w:rsid w:val="00625BB9"/>
    <w:rsid w:val="00635A69"/>
    <w:rsid w:val="006431B2"/>
    <w:rsid w:val="00652635"/>
    <w:rsid w:val="006D5BCF"/>
    <w:rsid w:val="00740534"/>
    <w:rsid w:val="007457E4"/>
    <w:rsid w:val="00776276"/>
    <w:rsid w:val="00793025"/>
    <w:rsid w:val="007B4DAB"/>
    <w:rsid w:val="007D07C3"/>
    <w:rsid w:val="007D6BA0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4011F"/>
    <w:rsid w:val="00A76B8A"/>
    <w:rsid w:val="00A81AB3"/>
    <w:rsid w:val="00A91499"/>
    <w:rsid w:val="00AA541A"/>
    <w:rsid w:val="00AB0970"/>
    <w:rsid w:val="00AB2CC8"/>
    <w:rsid w:val="00AD2406"/>
    <w:rsid w:val="00AE4F09"/>
    <w:rsid w:val="00AF41B2"/>
    <w:rsid w:val="00B33862"/>
    <w:rsid w:val="00B5136D"/>
    <w:rsid w:val="00B532A2"/>
    <w:rsid w:val="00BB0114"/>
    <w:rsid w:val="00BB3953"/>
    <w:rsid w:val="00BF02BC"/>
    <w:rsid w:val="00C1187B"/>
    <w:rsid w:val="00C15436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organigrama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compras-y-contrataciones-realizadas-y-aprobadas" TargetMode="External"/><Relationship Id="rId68" Type="http://schemas.openxmlformats.org/officeDocument/2006/relationships/hyperlink" Target="http://cdc.gob.do/transparencia/index.php/compras-y-contrataciones/sorteos-de-obras" TargetMode="Externa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resoluciones" TargetMode="External"/><Relationship Id="rId53" Type="http://schemas.openxmlformats.org/officeDocument/2006/relationships/hyperlink" Target="http://cdc.gob.do/transparencia/index.php/plan-estrategico" TargetMode="External"/><Relationship Id="rId58" Type="http://schemas.openxmlformats.org/officeDocument/2006/relationships/hyperlink" Target="http://cdc.gob.do/transparencia/index.php/declaraciones-juradas" TargetMode="External"/><Relationship Id="rId74" Type="http://schemas.openxmlformats.org/officeDocument/2006/relationships/hyperlink" Target="http://cdc.gob.do/transparencia/index.php/proyectos-y-programas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vacantes" TargetMode="Externa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derechos-de-los-ciudadanos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oai" TargetMode="External"/><Relationship Id="rId64" Type="http://schemas.openxmlformats.org/officeDocument/2006/relationships/hyperlink" Target="http://cdc.gob.do/transparencia/index.php/compras-y-contrataciones/como-registrarse-como-proveedor-del-estado" TargetMode="External"/><Relationship Id="rId69" Type="http://schemas.openxmlformats.org/officeDocument/2006/relationships/hyperlink" Target="http://cdc.gob.do/transparencia/index.php/compras-y-contrataciones/comparaciones-de-precios" TargetMode="External"/><Relationship Id="rId77" Type="http://schemas.openxmlformats.org/officeDocument/2006/relationships/hyperlink" Target="http://cdc.gob.do/transparencia/index.php/finanzas/activos-fijo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presupuesto" TargetMode="External"/><Relationship Id="rId67" Type="http://schemas.openxmlformats.org/officeDocument/2006/relationships/hyperlink" Target="http://cdc.gob.do/transparencia/index.php/compras-y-contrataciones/licitaciones-restringid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compras-y-contrataciones/lista-de-proveedores" TargetMode="External"/><Relationship Id="rId70" Type="http://schemas.openxmlformats.org/officeDocument/2006/relationships/hyperlink" Target="http://cdc.gob.do/transparencia/index.php/compras-y-contrataciones/estado-de-cuentas-de-suplidores" TargetMode="External"/><Relationship Id="rId75" Type="http://schemas.openxmlformats.org/officeDocument/2006/relationships/hyperlink" Target="http://cdc.gob.do/transparencia/index.php/finanzas/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www.311.gob.do/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oai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2014-10-10-20-36-19/jubilaciones-pensiones-y-retiros" TargetMode="External"/><Relationship Id="rId65" Type="http://schemas.openxmlformats.org/officeDocument/2006/relationships/hyperlink" Target="http://cdc.gob.do/transparencia/index.php/compras-y-contrataciones/plan-anual-de-compras" TargetMode="External"/><Relationship Id="rId73" Type="http://schemas.openxmlformats.org/officeDocument/2006/relationships/hyperlink" Target="http://cdc.gob.do/transparencia/index.php/proyectos-y-programas" TargetMode="External"/><Relationship Id="rId78" Type="http://schemas.openxmlformats.org/officeDocument/2006/relationships/hyperlink" Target="http://cdc.gob.do/transparencia/index.php/finanzas/inventario-de-almacen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ublicaciones" TargetMode="External"/><Relationship Id="rId76" Type="http://schemas.openxmlformats.org/officeDocument/2006/relationships/hyperlink" Target="http://cdc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decretos" TargetMode="External"/><Relationship Id="rId40" Type="http://schemas.openxmlformats.org/officeDocument/2006/relationships/hyperlink" Target="http://cdc.gob.do/transparencia/index.php/marco-legal-de-transparencia/category/reglamento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licitaciones-publ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EFB2F-B0EF-489B-AF74-F8B7E0CB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3710</Words>
  <Characters>20409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3</cp:revision>
  <dcterms:created xsi:type="dcterms:W3CDTF">2018-03-10T13:57:00Z</dcterms:created>
  <dcterms:modified xsi:type="dcterms:W3CDTF">2018-03-10T13:58:00Z</dcterms:modified>
</cp:coreProperties>
</file>