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408" w:rsidRPr="00DD5EE1" w:rsidRDefault="006C5408" w:rsidP="00C40B27">
      <w:pPr>
        <w:spacing w:after="0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¨</w:t>
      </w:r>
      <w:r w:rsidRPr="00A45DE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 xml:space="preserve">Año </w:t>
      </w:r>
      <w:r w:rsidR="00FC4B3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 xml:space="preserve">del </w:t>
      </w:r>
      <w:r w:rsidR="006A4025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Fomento de las Exportaciones</w:t>
      </w:r>
      <w:r w:rsidRPr="00A45DE4">
        <w:rPr>
          <w:rFonts w:ascii="Arial Unicode MS" w:eastAsia="Arial Unicode MS" w:hAnsi="Arial Unicode MS" w:cs="Arial Unicode MS"/>
          <w:b/>
          <w:i/>
          <w:sz w:val="20"/>
          <w:szCs w:val="20"/>
          <w:lang w:val="es-ES"/>
        </w:rPr>
        <w:t>¨</w:t>
      </w:r>
    </w:p>
    <w:p w:rsidR="006C146A" w:rsidRDefault="00473D78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PROCEDIMIENTOS DE INVESTIGACIÓN</w:t>
      </w:r>
    </w:p>
    <w:p w:rsidR="0042528D" w:rsidRPr="00DD5EE1" w:rsidRDefault="0042528D" w:rsidP="00C40B27">
      <w:pPr>
        <w:tabs>
          <w:tab w:val="left" w:pos="5940"/>
        </w:tabs>
        <w:spacing w:after="0" w:line="240" w:lineRule="auto"/>
        <w:jc w:val="center"/>
        <w:rPr>
          <w:rFonts w:ascii="Arial Unicode MS" w:eastAsia="Arial Unicode MS" w:hAnsi="Arial Unicode MS" w:cs="Arial Unicode MS"/>
          <w:b/>
          <w:lang w:val="es-ES"/>
        </w:rPr>
      </w:pPr>
      <w:r>
        <w:rPr>
          <w:rFonts w:ascii="Arial Unicode MS" w:eastAsia="Arial Unicode MS" w:hAnsi="Arial Unicode MS" w:cs="Arial Unicode MS"/>
          <w:b/>
          <w:lang w:val="es-ES"/>
        </w:rPr>
        <w:t>2009-201</w:t>
      </w:r>
      <w:r w:rsidR="00FB25D7">
        <w:rPr>
          <w:rFonts w:ascii="Arial Unicode MS" w:eastAsia="Arial Unicode MS" w:hAnsi="Arial Unicode MS" w:cs="Arial Unicode MS"/>
          <w:b/>
          <w:lang w:val="es-ES"/>
        </w:rPr>
        <w:t>8</w:t>
      </w:r>
    </w:p>
    <w:tbl>
      <w:tblPr>
        <w:tblStyle w:val="Tablaconcuadrcula"/>
        <w:tblpPr w:leftFromText="141" w:rightFromText="141" w:vertAnchor="text" w:horzAnchor="margin" w:tblpXSpec="center" w:tblpY="121"/>
        <w:tblW w:w="11307" w:type="dxa"/>
        <w:tblLayout w:type="fixed"/>
        <w:tblLook w:val="04A0" w:firstRow="1" w:lastRow="0" w:firstColumn="1" w:lastColumn="0" w:noHBand="0" w:noVBand="1"/>
      </w:tblPr>
      <w:tblGrid>
        <w:gridCol w:w="536"/>
        <w:gridCol w:w="1259"/>
        <w:gridCol w:w="15"/>
        <w:gridCol w:w="3825"/>
        <w:gridCol w:w="30"/>
        <w:gridCol w:w="3375"/>
        <w:gridCol w:w="2267"/>
      </w:tblGrid>
      <w:tr w:rsidR="0042528D" w:rsidRPr="008B2059" w:rsidTr="004D5AA6">
        <w:tc>
          <w:tcPr>
            <w:tcW w:w="536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No.</w:t>
            </w:r>
          </w:p>
        </w:tc>
        <w:tc>
          <w:tcPr>
            <w:tcW w:w="1274" w:type="dxa"/>
            <w:gridSpan w:val="2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Fecha</w:t>
            </w:r>
          </w:p>
        </w:tc>
        <w:tc>
          <w:tcPr>
            <w:tcW w:w="3825" w:type="dxa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Sector</w:t>
            </w:r>
          </w:p>
        </w:tc>
        <w:tc>
          <w:tcPr>
            <w:tcW w:w="3405" w:type="dxa"/>
            <w:gridSpan w:val="2"/>
            <w:shd w:val="clear" w:color="auto" w:fill="548DD4" w:themeFill="text2" w:themeFillTint="99"/>
          </w:tcPr>
          <w:p w:rsidR="0042528D" w:rsidRPr="008B2059" w:rsidRDefault="0042528D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Procedimiento de Investigación </w:t>
            </w:r>
          </w:p>
        </w:tc>
        <w:tc>
          <w:tcPr>
            <w:tcW w:w="2267" w:type="dxa"/>
            <w:shd w:val="clear" w:color="auto" w:fill="548DD4" w:themeFill="text2" w:themeFillTint="99"/>
          </w:tcPr>
          <w:p w:rsidR="0042528D" w:rsidRPr="008B2059" w:rsidRDefault="002421FA" w:rsidP="003F718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Estatus</w:t>
            </w:r>
          </w:p>
        </w:tc>
      </w:tr>
      <w:tr w:rsidR="0042528D" w:rsidRPr="008B2059" w:rsidTr="004D5AA6">
        <w:tc>
          <w:tcPr>
            <w:tcW w:w="9040" w:type="dxa"/>
            <w:gridSpan w:val="6"/>
            <w:shd w:val="clear" w:color="auto" w:fill="FFFFFF" w:themeFill="background1"/>
          </w:tcPr>
          <w:p w:rsidR="0042528D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                                      </w:t>
            </w:r>
            <w:r w:rsidR="0042528D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2009</w:t>
            </w:r>
          </w:p>
        </w:tc>
        <w:tc>
          <w:tcPr>
            <w:tcW w:w="2267" w:type="dxa"/>
            <w:shd w:val="clear" w:color="auto" w:fill="FFFFFF" w:themeFill="background1"/>
          </w:tcPr>
          <w:p w:rsidR="0042528D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</w:p>
        </w:tc>
      </w:tr>
      <w:tr w:rsidR="0042528D" w:rsidRPr="008B2059" w:rsidTr="004D5AA6">
        <w:tc>
          <w:tcPr>
            <w:tcW w:w="536" w:type="dxa"/>
            <w:vAlign w:val="center"/>
          </w:tcPr>
          <w:p w:rsidR="0042528D" w:rsidRPr="008B2059" w:rsidRDefault="0042528D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</w:t>
            </w:r>
          </w:p>
        </w:tc>
        <w:tc>
          <w:tcPr>
            <w:tcW w:w="1274" w:type="dxa"/>
            <w:gridSpan w:val="2"/>
            <w:vAlign w:val="center"/>
          </w:tcPr>
          <w:p w:rsidR="0042528D" w:rsidRPr="008B2059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abril</w:t>
            </w:r>
          </w:p>
        </w:tc>
        <w:tc>
          <w:tcPr>
            <w:tcW w:w="3825" w:type="dxa"/>
            <w:vAlign w:val="center"/>
          </w:tcPr>
          <w:p w:rsidR="0042528D" w:rsidRPr="008B2059" w:rsidRDefault="0042528D" w:rsidP="00FC4B3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Envases de Vidrios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Industrias Zanzíbar, S.A</w:t>
            </w:r>
          </w:p>
        </w:tc>
        <w:tc>
          <w:tcPr>
            <w:tcW w:w="3405" w:type="dxa"/>
            <w:gridSpan w:val="2"/>
            <w:vAlign w:val="center"/>
          </w:tcPr>
          <w:p w:rsidR="0042528D" w:rsidRPr="008B2059" w:rsidRDefault="0042528D" w:rsidP="0042528D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General.</w:t>
            </w:r>
          </w:p>
        </w:tc>
        <w:tc>
          <w:tcPr>
            <w:tcW w:w="2267" w:type="dxa"/>
          </w:tcPr>
          <w:p w:rsidR="0042528D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552104" w:rsidRPr="008B2059" w:rsidTr="004D5AA6">
        <w:tc>
          <w:tcPr>
            <w:tcW w:w="536" w:type="dxa"/>
            <w:vAlign w:val="center"/>
          </w:tcPr>
          <w:p w:rsidR="00552104" w:rsidRPr="008B2059" w:rsidRDefault="0055210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</w:t>
            </w:r>
          </w:p>
        </w:tc>
        <w:tc>
          <w:tcPr>
            <w:tcW w:w="1274" w:type="dxa"/>
            <w:gridSpan w:val="2"/>
            <w:vAlign w:val="center"/>
          </w:tcPr>
          <w:p w:rsidR="00552104" w:rsidRPr="008B2059" w:rsidRDefault="0055210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15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 de abril</w:t>
            </w:r>
          </w:p>
        </w:tc>
        <w:tc>
          <w:tcPr>
            <w:tcW w:w="3825" w:type="dxa"/>
            <w:vAlign w:val="center"/>
          </w:tcPr>
          <w:p w:rsidR="00552104" w:rsidRPr="008B2059" w:rsidRDefault="00552104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Medias,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Textilera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del Sur, S.R.L</w:t>
            </w:r>
          </w:p>
        </w:tc>
        <w:tc>
          <w:tcPr>
            <w:tcW w:w="3405" w:type="dxa"/>
            <w:gridSpan w:val="2"/>
          </w:tcPr>
          <w:p w:rsidR="00552104" w:rsidRPr="008B2059" w:rsidRDefault="00552104" w:rsidP="002421FA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 w:rsidRPr="008B2059"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por desorganización de Mercado</w:t>
            </w:r>
            <w:r w:rsidR="002421FA">
              <w:rPr>
                <w:rFonts w:ascii="Arial Unicode MS" w:eastAsia="Arial Unicode MS" w:hAnsi="Arial Unicode MS" w:cs="Arial Unicode MS"/>
                <w:sz w:val="18"/>
                <w:szCs w:val="18"/>
              </w:rPr>
              <w:t>.</w:t>
            </w:r>
          </w:p>
        </w:tc>
        <w:tc>
          <w:tcPr>
            <w:tcW w:w="2267" w:type="dxa"/>
          </w:tcPr>
          <w:p w:rsidR="00552104" w:rsidRPr="008B2059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42528D" w:rsidRPr="008B2059" w:rsidTr="004D5AA6">
        <w:tc>
          <w:tcPr>
            <w:tcW w:w="536" w:type="dxa"/>
          </w:tcPr>
          <w:p w:rsidR="0042528D" w:rsidRPr="008B2059" w:rsidRDefault="0055210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3</w:t>
            </w:r>
          </w:p>
        </w:tc>
        <w:tc>
          <w:tcPr>
            <w:tcW w:w="1274" w:type="dxa"/>
            <w:gridSpan w:val="2"/>
          </w:tcPr>
          <w:p w:rsidR="0042528D" w:rsidRPr="008B2059" w:rsidRDefault="0055210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9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octubre</w:t>
            </w:r>
          </w:p>
        </w:tc>
        <w:tc>
          <w:tcPr>
            <w:tcW w:w="3825" w:type="dxa"/>
          </w:tcPr>
          <w:p w:rsidR="0042528D" w:rsidRPr="008B2059" w:rsidRDefault="00552104" w:rsidP="00552104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Papel Higiénico</w:t>
            </w:r>
            <w:r w:rsidR="002421F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, </w:t>
            </w:r>
            <w:r w:rsidR="00004A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Industrias Nigua, C por A.</w:t>
            </w:r>
          </w:p>
        </w:tc>
        <w:tc>
          <w:tcPr>
            <w:tcW w:w="3405" w:type="dxa"/>
            <w:gridSpan w:val="2"/>
          </w:tcPr>
          <w:p w:rsidR="0042528D" w:rsidRPr="008B2059" w:rsidRDefault="002421FA" w:rsidP="003F718F">
            <w:pPr>
              <w:tabs>
                <w:tab w:val="left" w:pos="5940"/>
              </w:tabs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Salvaguardia General</w:t>
            </w:r>
          </w:p>
        </w:tc>
        <w:tc>
          <w:tcPr>
            <w:tcW w:w="2267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Finalizado sin  adopción de medida</w:t>
            </w:r>
          </w:p>
        </w:tc>
      </w:tr>
      <w:tr w:rsidR="0042528D" w:rsidRPr="008B2059" w:rsidTr="004D5AA6">
        <w:trPr>
          <w:trHeight w:val="319"/>
        </w:trPr>
        <w:tc>
          <w:tcPr>
            <w:tcW w:w="536" w:type="dxa"/>
            <w:vAlign w:val="center"/>
          </w:tcPr>
          <w:p w:rsidR="0042528D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4</w:t>
            </w:r>
          </w:p>
        </w:tc>
        <w:tc>
          <w:tcPr>
            <w:tcW w:w="1274" w:type="dxa"/>
            <w:gridSpan w:val="2"/>
            <w:vAlign w:val="center"/>
          </w:tcPr>
          <w:p w:rsidR="0042528D" w:rsidRPr="008B2059" w:rsidRDefault="00D27A1A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15 de diciembre</w:t>
            </w:r>
          </w:p>
        </w:tc>
        <w:tc>
          <w:tcPr>
            <w:tcW w:w="3825" w:type="dxa"/>
            <w:vAlign w:val="center"/>
          </w:tcPr>
          <w:p w:rsidR="0042528D" w:rsidRPr="003F718F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 xml:space="preserve">Sacos de Polipropileno y Tejido Tubular,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Fersan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, S.A.</w:t>
            </w:r>
          </w:p>
        </w:tc>
        <w:tc>
          <w:tcPr>
            <w:tcW w:w="3405" w:type="dxa"/>
            <w:gridSpan w:val="2"/>
          </w:tcPr>
          <w:p w:rsidR="0042528D" w:rsidRPr="00004A41" w:rsidRDefault="00004A41" w:rsidP="004A278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</w:rPr>
              <w:t>Salvaguardia General</w:t>
            </w:r>
          </w:p>
        </w:tc>
        <w:tc>
          <w:tcPr>
            <w:tcW w:w="2267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No vigente</w:t>
            </w:r>
          </w:p>
        </w:tc>
      </w:tr>
      <w:tr w:rsidR="0042528D" w:rsidRPr="008B2059" w:rsidTr="004D5AA6">
        <w:tc>
          <w:tcPr>
            <w:tcW w:w="9040" w:type="dxa"/>
            <w:gridSpan w:val="6"/>
          </w:tcPr>
          <w:p w:rsidR="0042528D" w:rsidRPr="003F718F" w:rsidRDefault="00FC4B34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                                      </w:t>
            </w:r>
            <w:r w:rsidR="0042528D" w:rsidRPr="003F718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2010</w:t>
            </w:r>
          </w:p>
        </w:tc>
        <w:tc>
          <w:tcPr>
            <w:tcW w:w="2267" w:type="dxa"/>
          </w:tcPr>
          <w:p w:rsidR="0042528D" w:rsidRPr="003F718F" w:rsidRDefault="0042528D" w:rsidP="00FC4B34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</w:p>
        </w:tc>
      </w:tr>
      <w:tr w:rsidR="0042528D" w:rsidRPr="008B2059" w:rsidTr="004D5AA6">
        <w:tc>
          <w:tcPr>
            <w:tcW w:w="536" w:type="dxa"/>
            <w:vAlign w:val="center"/>
          </w:tcPr>
          <w:p w:rsidR="0042528D" w:rsidRPr="008B2059" w:rsidRDefault="002421FA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5</w:t>
            </w:r>
          </w:p>
        </w:tc>
        <w:tc>
          <w:tcPr>
            <w:tcW w:w="1274" w:type="dxa"/>
            <w:gridSpan w:val="2"/>
            <w:vAlign w:val="center"/>
          </w:tcPr>
          <w:p w:rsidR="0042528D" w:rsidRPr="008B2059" w:rsidRDefault="002421F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16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febrero </w:t>
            </w:r>
          </w:p>
        </w:tc>
        <w:tc>
          <w:tcPr>
            <w:tcW w:w="3825" w:type="dxa"/>
          </w:tcPr>
          <w:p w:rsidR="0042528D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Medias, 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Textilera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del Sur, C por A,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Microtextil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, S.A., Gamma Tex, S.A.</w:t>
            </w:r>
          </w:p>
        </w:tc>
        <w:tc>
          <w:tcPr>
            <w:tcW w:w="3405" w:type="dxa"/>
            <w:gridSpan w:val="2"/>
          </w:tcPr>
          <w:p w:rsidR="0042528D" w:rsidRPr="008B2059" w:rsidRDefault="002421FA" w:rsidP="00FC4B34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Salvaguardia </w:t>
            </w:r>
            <w:r w:rsidR="00916A0D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</w:t>
            </w:r>
            <w:r w:rsidR="00FC4B34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General</w:t>
            </w:r>
          </w:p>
        </w:tc>
        <w:tc>
          <w:tcPr>
            <w:tcW w:w="2267" w:type="dxa"/>
          </w:tcPr>
          <w:p w:rsidR="0042528D" w:rsidRPr="008B2059" w:rsidRDefault="00FC4B34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No vigente</w:t>
            </w:r>
          </w:p>
        </w:tc>
      </w:tr>
      <w:tr w:rsidR="00004A41" w:rsidRPr="008B2059" w:rsidTr="004D5AA6">
        <w:tc>
          <w:tcPr>
            <w:tcW w:w="536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6</w:t>
            </w:r>
          </w:p>
        </w:tc>
        <w:tc>
          <w:tcPr>
            <w:tcW w:w="1274" w:type="dxa"/>
            <w:gridSpan w:val="2"/>
          </w:tcPr>
          <w:p w:rsidR="00004A41" w:rsidRPr="008B2059" w:rsidRDefault="00004A41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16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marzo </w:t>
            </w:r>
          </w:p>
        </w:tc>
        <w:tc>
          <w:tcPr>
            <w:tcW w:w="3825" w:type="dxa"/>
          </w:tcPr>
          <w:p w:rsidR="00004A41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Lavamanos e  Inodoros,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Sadosa</w:t>
            </w:r>
            <w:proofErr w:type="spellEnd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Standart</w:t>
            </w:r>
            <w:proofErr w:type="spellEnd"/>
          </w:p>
        </w:tc>
        <w:tc>
          <w:tcPr>
            <w:tcW w:w="3405" w:type="dxa"/>
            <w:gridSpan w:val="2"/>
          </w:tcPr>
          <w:p w:rsidR="00004A41" w:rsidRPr="008B2059" w:rsidRDefault="00FC4B34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Salvaguardia por desorganización de mercado</w:t>
            </w:r>
          </w:p>
        </w:tc>
        <w:tc>
          <w:tcPr>
            <w:tcW w:w="2267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Finalizado</w:t>
            </w:r>
          </w:p>
        </w:tc>
      </w:tr>
      <w:tr w:rsidR="00004A41" w:rsidRPr="008B2059" w:rsidTr="004D5AA6">
        <w:tc>
          <w:tcPr>
            <w:tcW w:w="536" w:type="dxa"/>
          </w:tcPr>
          <w:p w:rsidR="00004A41" w:rsidRPr="008B2059" w:rsidRDefault="00004A41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7</w:t>
            </w:r>
          </w:p>
        </w:tc>
        <w:tc>
          <w:tcPr>
            <w:tcW w:w="1274" w:type="dxa"/>
            <w:gridSpan w:val="2"/>
          </w:tcPr>
          <w:p w:rsidR="00004A41" w:rsidRPr="008B2059" w:rsidRDefault="00004A41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22</w:t>
            </w:r>
            <w:r w:rsidR="00D27A1A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de julio </w:t>
            </w:r>
          </w:p>
        </w:tc>
        <w:tc>
          <w:tcPr>
            <w:tcW w:w="3825" w:type="dxa"/>
          </w:tcPr>
          <w:p w:rsidR="00004A41" w:rsidRPr="008B2059" w:rsidRDefault="00004A41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Varillas</w:t>
            </w:r>
            <w:r w:rsidR="002E54A0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, </w:t>
            </w:r>
            <w:proofErr w:type="spellStart"/>
            <w:r w:rsidR="002E54A0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Metaldom</w:t>
            </w:r>
            <w:proofErr w:type="spellEnd"/>
            <w:r w:rsidR="002E54A0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C por A, INCA, C. por A.</w:t>
            </w:r>
          </w:p>
        </w:tc>
        <w:tc>
          <w:tcPr>
            <w:tcW w:w="3405" w:type="dxa"/>
            <w:gridSpan w:val="2"/>
          </w:tcPr>
          <w:p w:rsidR="00004A41" w:rsidRPr="008B2059" w:rsidRDefault="002E54A0" w:rsidP="00004A41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7" w:type="dxa"/>
          </w:tcPr>
          <w:p w:rsidR="00004A41" w:rsidRPr="008B2059" w:rsidRDefault="002E54A0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D27A1A" w:rsidRPr="008B2059" w:rsidTr="004D5AA6">
        <w:tc>
          <w:tcPr>
            <w:tcW w:w="11307" w:type="dxa"/>
            <w:gridSpan w:val="7"/>
          </w:tcPr>
          <w:p w:rsidR="00D27A1A" w:rsidRPr="00D27A1A" w:rsidRDefault="00274793" w:rsidP="00274793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2013</w:t>
            </w:r>
          </w:p>
        </w:tc>
      </w:tr>
      <w:tr w:rsidR="00D27A1A" w:rsidRPr="008B2059" w:rsidTr="004D5AA6">
        <w:tc>
          <w:tcPr>
            <w:tcW w:w="536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8</w:t>
            </w:r>
          </w:p>
        </w:tc>
        <w:tc>
          <w:tcPr>
            <w:tcW w:w="1274" w:type="dxa"/>
            <w:gridSpan w:val="2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15 de noviembre </w:t>
            </w:r>
          </w:p>
        </w:tc>
        <w:tc>
          <w:tcPr>
            <w:tcW w:w="3825" w:type="dxa"/>
          </w:tcPr>
          <w:p w:rsidR="00D27A1A" w:rsidRDefault="00D27A1A" w:rsidP="00D27A1A"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Varillas, </w:t>
            </w:r>
            <w:proofErr w:type="spellStart"/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Metaldom</w:t>
            </w:r>
            <w:proofErr w:type="spellEnd"/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 C por A, INCA, C. por A.</w:t>
            </w:r>
          </w:p>
        </w:tc>
        <w:tc>
          <w:tcPr>
            <w:tcW w:w="3405" w:type="dxa"/>
            <w:gridSpan w:val="2"/>
          </w:tcPr>
          <w:p w:rsidR="00D27A1A" w:rsidRPr="008B2059" w:rsidRDefault="00D27A1A" w:rsidP="00D27A1A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7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D27A1A" w:rsidRPr="008B2059" w:rsidTr="004D5AA6">
        <w:tc>
          <w:tcPr>
            <w:tcW w:w="11307" w:type="dxa"/>
            <w:gridSpan w:val="7"/>
          </w:tcPr>
          <w:p w:rsidR="00D27A1A" w:rsidRPr="00D27A1A" w:rsidRDefault="00D27A1A" w:rsidP="00004A41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D27A1A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2016</w:t>
            </w:r>
          </w:p>
        </w:tc>
      </w:tr>
      <w:tr w:rsidR="00D27A1A" w:rsidRPr="008B2059" w:rsidTr="004D5AA6">
        <w:tc>
          <w:tcPr>
            <w:tcW w:w="536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9</w:t>
            </w:r>
          </w:p>
        </w:tc>
        <w:tc>
          <w:tcPr>
            <w:tcW w:w="1274" w:type="dxa"/>
            <w:gridSpan w:val="2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28 de enero</w:t>
            </w:r>
          </w:p>
        </w:tc>
        <w:tc>
          <w:tcPr>
            <w:tcW w:w="3825" w:type="dxa"/>
          </w:tcPr>
          <w:p w:rsidR="00D27A1A" w:rsidRDefault="00D27A1A" w:rsidP="009D0ABD"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Varillas, </w:t>
            </w:r>
            <w:r w:rsidR="009D0ABD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Gerdau </w:t>
            </w:r>
            <w:proofErr w:type="spellStart"/>
            <w:r w:rsidR="009D0ABD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Metaldom</w:t>
            </w:r>
            <w:proofErr w:type="spellEnd"/>
          </w:p>
        </w:tc>
        <w:tc>
          <w:tcPr>
            <w:tcW w:w="3405" w:type="dxa"/>
            <w:gridSpan w:val="2"/>
          </w:tcPr>
          <w:p w:rsidR="00D27A1A" w:rsidRPr="008B2059" w:rsidRDefault="00D27A1A" w:rsidP="00D27A1A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7" w:type="dxa"/>
          </w:tcPr>
          <w:p w:rsidR="00D27A1A" w:rsidRPr="008B2059" w:rsidRDefault="00D27A1A" w:rsidP="00D27A1A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F75241" w:rsidRPr="008B2059" w:rsidTr="004D5AA6">
        <w:tc>
          <w:tcPr>
            <w:tcW w:w="11307" w:type="dxa"/>
            <w:gridSpan w:val="7"/>
          </w:tcPr>
          <w:p w:rsidR="00F75241" w:rsidRPr="00F75241" w:rsidRDefault="004D5AA6" w:rsidP="004D5AA6">
            <w:pPr>
              <w:tabs>
                <w:tab w:val="center" w:pos="5545"/>
                <w:tab w:val="left" w:pos="594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ab/>
            </w:r>
            <w:r w:rsidR="00F75241"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2017</w:t>
            </w:r>
          </w:p>
        </w:tc>
      </w:tr>
      <w:tr w:rsidR="004D5AA6" w:rsidRPr="008B2059" w:rsidTr="004D5AA6">
        <w:tc>
          <w:tcPr>
            <w:tcW w:w="11307" w:type="dxa"/>
            <w:gridSpan w:val="7"/>
          </w:tcPr>
          <w:p w:rsidR="004D5AA6" w:rsidRDefault="004D5AA6" w:rsidP="004D5AA6">
            <w:pPr>
              <w:tabs>
                <w:tab w:val="center" w:pos="5545"/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2018</w:t>
            </w:r>
          </w:p>
        </w:tc>
      </w:tr>
      <w:tr w:rsidR="004D5AA6" w:rsidRPr="008B2059" w:rsidTr="004D5AA6">
        <w:tc>
          <w:tcPr>
            <w:tcW w:w="536" w:type="dxa"/>
          </w:tcPr>
          <w:p w:rsidR="004D5AA6" w:rsidRPr="00525B38" w:rsidRDefault="004D5AA6" w:rsidP="004D5AA6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10</w:t>
            </w:r>
          </w:p>
        </w:tc>
        <w:tc>
          <w:tcPr>
            <w:tcW w:w="1259" w:type="dxa"/>
          </w:tcPr>
          <w:p w:rsidR="004D5AA6" w:rsidRPr="00525B38" w:rsidRDefault="004D5AA6" w:rsidP="004D5AA6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30 de julio</w:t>
            </w:r>
          </w:p>
        </w:tc>
        <w:tc>
          <w:tcPr>
            <w:tcW w:w="3870" w:type="dxa"/>
            <w:gridSpan w:val="3"/>
          </w:tcPr>
          <w:p w:rsidR="004D5AA6" w:rsidRPr="00525B38" w:rsidRDefault="004D5AA6" w:rsidP="004D5AA6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AF2B41"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Varillas, </w:t>
            </w: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 xml:space="preserve">Gerdau </w:t>
            </w:r>
            <w:proofErr w:type="spellStart"/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Metaldom</w:t>
            </w:r>
            <w:proofErr w:type="spellEnd"/>
          </w:p>
        </w:tc>
        <w:tc>
          <w:tcPr>
            <w:tcW w:w="3375" w:type="dxa"/>
          </w:tcPr>
          <w:p w:rsidR="004D5AA6" w:rsidRPr="008B2059" w:rsidRDefault="004D5AA6" w:rsidP="004D5AA6">
            <w:pPr>
              <w:tabs>
                <w:tab w:val="left" w:pos="5940"/>
              </w:tabs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Dumping</w:t>
            </w:r>
          </w:p>
        </w:tc>
        <w:tc>
          <w:tcPr>
            <w:tcW w:w="2267" w:type="dxa"/>
          </w:tcPr>
          <w:p w:rsidR="004D5AA6" w:rsidRPr="00525B38" w:rsidRDefault="004D5AA6" w:rsidP="004D5AA6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>
              <w:rPr>
                <w:rFonts w:ascii="Arial Unicode MS" w:eastAsia="Arial Unicode MS" w:hAnsi="Arial Unicode MS" w:cs="Arial Unicode MS"/>
                <w:sz w:val="18"/>
                <w:szCs w:val="18"/>
                <w:lang w:val="es-ES"/>
              </w:rPr>
              <w:t>Vigente</w:t>
            </w:r>
          </w:p>
        </w:tc>
      </w:tr>
      <w:tr w:rsidR="004D5AA6" w:rsidRPr="008B2059" w:rsidTr="004D5AA6">
        <w:tc>
          <w:tcPr>
            <w:tcW w:w="11307" w:type="dxa"/>
            <w:gridSpan w:val="7"/>
          </w:tcPr>
          <w:p w:rsidR="004D5AA6" w:rsidRPr="00F75241" w:rsidRDefault="004D5AA6" w:rsidP="00AF4FCF">
            <w:pPr>
              <w:tabs>
                <w:tab w:val="left" w:pos="5940"/>
              </w:tabs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</w:pPr>
            <w:r w:rsidRPr="00525B38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Actualmente en la fecha Enero</w:t>
            </w:r>
            <w:r>
              <w:rPr>
                <w:rFonts w:ascii="Arial Unicode MS" w:eastAsia="Arial Unicode MS" w:hAnsi="Arial Unicode MS" w:cs="Arial Unicode MS"/>
                <w:b/>
                <w:lang w:val="es-ES"/>
              </w:rPr>
              <w:t xml:space="preserve"> -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</w:t>
            </w:r>
            <w:r w:rsidR="00AF4FC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Agosto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2018,</w:t>
            </w:r>
            <w:r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la CDC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se</w:t>
            </w:r>
            <w:r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ha iniciado </w:t>
            </w:r>
            <w:r w:rsidR="008F2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un </w:t>
            </w:r>
            <w:r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nuevo </w:t>
            </w:r>
            <w:r w:rsidR="008F214F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>Procedimiento</w:t>
            </w:r>
            <w:r w:rsidRPr="00F75241"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val="es-ES"/>
              </w:rPr>
              <w:t xml:space="preserve"> de Investigación </w:t>
            </w:r>
          </w:p>
        </w:tc>
      </w:tr>
    </w:tbl>
    <w:p w:rsidR="006C146A" w:rsidRDefault="006C146A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p w:rsidR="005A33FC" w:rsidRDefault="005A33FC" w:rsidP="005A33FC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noProof/>
          <w:lang w:eastAsia="es-DO"/>
        </w:rPr>
        <w:drawing>
          <wp:inline distT="0" distB="0" distL="0" distR="0" wp14:anchorId="7F780F5C" wp14:editId="3BF23D39">
            <wp:extent cx="1857375" cy="495299"/>
            <wp:effectExtent l="0" t="0" r="0" b="635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495299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        </w:t>
      </w:r>
      <w:r>
        <w:rPr>
          <w:noProof/>
          <w:lang w:eastAsia="es-DO"/>
        </w:rPr>
        <w:drawing>
          <wp:inline distT="0" distB="0" distL="0" distR="0" wp14:anchorId="572396D6" wp14:editId="0B5E7580">
            <wp:extent cx="1552575" cy="1400175"/>
            <wp:effectExtent l="0" t="0" r="9525" b="9525"/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001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lang w:val="es-ES"/>
        </w:rPr>
        <w:t xml:space="preserve">              </w:t>
      </w:r>
    </w:p>
    <w:p w:rsidR="005A33FC" w:rsidRDefault="005A33FC" w:rsidP="005A33FC">
      <w:pPr>
        <w:pBdr>
          <w:top w:val="single" w:sz="18" w:space="1" w:color="auto"/>
        </w:pBd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  <w:r>
        <w:rPr>
          <w:rFonts w:ascii="Times New Roman" w:hAnsi="Times New Roman" w:cs="Times New Roman"/>
          <w:b/>
          <w:sz w:val="24"/>
          <w:szCs w:val="24"/>
          <w:lang w:val="es-ES"/>
        </w:rPr>
        <w:t>Jomary Morales</w:t>
      </w:r>
      <w:bookmarkStart w:id="0" w:name="_GoBack"/>
      <w:bookmarkEnd w:id="0"/>
    </w:p>
    <w:p w:rsidR="00C40B27" w:rsidRDefault="00C40B27" w:rsidP="006C146A">
      <w:pPr>
        <w:tabs>
          <w:tab w:val="left" w:pos="594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s-ES"/>
        </w:rPr>
      </w:pPr>
    </w:p>
    <w:sectPr w:rsidR="00C40B27" w:rsidSect="005A33FC">
      <w:headerReference w:type="default" r:id="rId9"/>
      <w:pgSz w:w="12240" w:h="15840"/>
      <w:pgMar w:top="1806" w:right="1467" w:bottom="156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F58" w:rsidRDefault="00725F58" w:rsidP="00C40B27">
      <w:pPr>
        <w:spacing w:after="0" w:line="240" w:lineRule="auto"/>
      </w:pPr>
      <w:r>
        <w:separator/>
      </w:r>
    </w:p>
  </w:endnote>
  <w:endnote w:type="continuationSeparator" w:id="0">
    <w:p w:rsidR="00725F58" w:rsidRDefault="00725F58" w:rsidP="00C40B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F58" w:rsidRDefault="00725F58" w:rsidP="00C40B27">
      <w:pPr>
        <w:spacing w:after="0" w:line="240" w:lineRule="auto"/>
      </w:pPr>
      <w:r>
        <w:separator/>
      </w:r>
    </w:p>
  </w:footnote>
  <w:footnote w:type="continuationSeparator" w:id="0">
    <w:p w:rsidR="00725F58" w:rsidRDefault="00725F58" w:rsidP="00C40B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ABD" w:rsidRDefault="009D0ABD">
    <w:pPr>
      <w:pStyle w:val="Encabezado"/>
    </w:pPr>
    <w:r w:rsidRPr="009D0ABD">
      <w:rPr>
        <w:noProof/>
        <w:lang w:eastAsia="es-DO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1152525</wp:posOffset>
          </wp:positionH>
          <wp:positionV relativeFrom="page">
            <wp:posOffset>151765</wp:posOffset>
          </wp:positionV>
          <wp:extent cx="5612130" cy="809625"/>
          <wp:effectExtent l="19050" t="0" r="762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46A"/>
    <w:rsid w:val="00001DED"/>
    <w:rsid w:val="00004A41"/>
    <w:rsid w:val="00042E93"/>
    <w:rsid w:val="000942B0"/>
    <w:rsid w:val="00097468"/>
    <w:rsid w:val="000A0E29"/>
    <w:rsid w:val="000E170F"/>
    <w:rsid w:val="000F2450"/>
    <w:rsid w:val="0012478E"/>
    <w:rsid w:val="001312F5"/>
    <w:rsid w:val="001C1B78"/>
    <w:rsid w:val="00223DA5"/>
    <w:rsid w:val="002421FA"/>
    <w:rsid w:val="0025015B"/>
    <w:rsid w:val="00274793"/>
    <w:rsid w:val="002B1211"/>
    <w:rsid w:val="002E54A0"/>
    <w:rsid w:val="003248AC"/>
    <w:rsid w:val="00345A3F"/>
    <w:rsid w:val="003B132B"/>
    <w:rsid w:val="003B32D0"/>
    <w:rsid w:val="003D7BE6"/>
    <w:rsid w:val="003F718F"/>
    <w:rsid w:val="0042528D"/>
    <w:rsid w:val="0042772A"/>
    <w:rsid w:val="00473D78"/>
    <w:rsid w:val="004A2784"/>
    <w:rsid w:val="004D5AA6"/>
    <w:rsid w:val="004F365C"/>
    <w:rsid w:val="00525B38"/>
    <w:rsid w:val="00552104"/>
    <w:rsid w:val="00580950"/>
    <w:rsid w:val="005A33FC"/>
    <w:rsid w:val="005A45A7"/>
    <w:rsid w:val="005E162E"/>
    <w:rsid w:val="00604E54"/>
    <w:rsid w:val="00606666"/>
    <w:rsid w:val="00664A0E"/>
    <w:rsid w:val="006955F9"/>
    <w:rsid w:val="006A4025"/>
    <w:rsid w:val="006C146A"/>
    <w:rsid w:val="006C5408"/>
    <w:rsid w:val="006F320B"/>
    <w:rsid w:val="00701F92"/>
    <w:rsid w:val="00725F58"/>
    <w:rsid w:val="00727B0E"/>
    <w:rsid w:val="00777194"/>
    <w:rsid w:val="0079459D"/>
    <w:rsid w:val="00810916"/>
    <w:rsid w:val="00865CA6"/>
    <w:rsid w:val="008B2059"/>
    <w:rsid w:val="008F214F"/>
    <w:rsid w:val="008F49DF"/>
    <w:rsid w:val="00916A0D"/>
    <w:rsid w:val="009D0ABD"/>
    <w:rsid w:val="00A336BC"/>
    <w:rsid w:val="00A45DE4"/>
    <w:rsid w:val="00A7344D"/>
    <w:rsid w:val="00A8676A"/>
    <w:rsid w:val="00A951BB"/>
    <w:rsid w:val="00AC4F35"/>
    <w:rsid w:val="00AC6CEB"/>
    <w:rsid w:val="00AD7E66"/>
    <w:rsid w:val="00AF4FCF"/>
    <w:rsid w:val="00B6531A"/>
    <w:rsid w:val="00B842EA"/>
    <w:rsid w:val="00B86303"/>
    <w:rsid w:val="00BC3D1C"/>
    <w:rsid w:val="00C40B27"/>
    <w:rsid w:val="00C818B2"/>
    <w:rsid w:val="00CC0437"/>
    <w:rsid w:val="00D00B6B"/>
    <w:rsid w:val="00D15037"/>
    <w:rsid w:val="00D27A1A"/>
    <w:rsid w:val="00D41FD5"/>
    <w:rsid w:val="00D60BFA"/>
    <w:rsid w:val="00D87A00"/>
    <w:rsid w:val="00D91CA6"/>
    <w:rsid w:val="00DB31FD"/>
    <w:rsid w:val="00DD5EE1"/>
    <w:rsid w:val="00E02B72"/>
    <w:rsid w:val="00E305DF"/>
    <w:rsid w:val="00E352A2"/>
    <w:rsid w:val="00E62D87"/>
    <w:rsid w:val="00EB7C20"/>
    <w:rsid w:val="00EC4014"/>
    <w:rsid w:val="00ED6D85"/>
    <w:rsid w:val="00F14E46"/>
    <w:rsid w:val="00F17D85"/>
    <w:rsid w:val="00F75241"/>
    <w:rsid w:val="00FB0F07"/>
    <w:rsid w:val="00FB25D7"/>
    <w:rsid w:val="00FC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C674896-72AD-45B1-9FFB-F7378D2E0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17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C14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6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D8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27"/>
  </w:style>
  <w:style w:type="paragraph" w:styleId="Piedepgina">
    <w:name w:val="footer"/>
    <w:basedOn w:val="Normal"/>
    <w:link w:val="PiedepginaCar"/>
    <w:uiPriority w:val="99"/>
    <w:unhideWhenUsed/>
    <w:rsid w:val="00C40B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27"/>
  </w:style>
  <w:style w:type="paragraph" w:styleId="Prrafodelista">
    <w:name w:val="List Paragraph"/>
    <w:basedOn w:val="Normal"/>
    <w:uiPriority w:val="34"/>
    <w:qFormat/>
    <w:rsid w:val="003F718F"/>
    <w:pPr>
      <w:ind w:left="708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DAA55-19EE-4643-96C8-0A5AEF33B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191</Words>
  <Characters>1200</Characters>
  <Application>Microsoft Office Word</Application>
  <DocSecurity>0</DocSecurity>
  <Lines>100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CDC</Company>
  <LinksUpToDate>false</LinksUpToDate>
  <CharactersWithSpaces>1354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Asanchez</dc:creator>
  <cp:keywords/>
  <dc:description/>
  <cp:lastModifiedBy>Carlos Coronado</cp:lastModifiedBy>
  <cp:revision>5</cp:revision>
  <cp:lastPrinted>2018-08-08T13:48:00Z</cp:lastPrinted>
  <dcterms:created xsi:type="dcterms:W3CDTF">2018-08-02T15:53:00Z</dcterms:created>
  <dcterms:modified xsi:type="dcterms:W3CDTF">2018-09-07T13:47:00Z</dcterms:modified>
</cp:coreProperties>
</file>